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9B487" w14:textId="77777777" w:rsidR="00000000" w:rsidRPr="00610EA5" w:rsidRDefault="00000000">
      <w:pPr>
        <w:rPr>
          <w:rFonts w:ascii="Arial" w:hAnsi="Arial" w:cs="Arial"/>
          <w:b/>
          <w:sz w:val="22"/>
          <w:szCs w:val="22"/>
          <w:lang w:val="es-ES"/>
        </w:rPr>
      </w:pPr>
    </w:p>
    <w:p w14:paraId="0D3F7C68"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1C73A328" w14:textId="77777777" w:rsidR="000E504A" w:rsidRPr="000523FC" w:rsidRDefault="000E504A" w:rsidP="000E504A">
      <w:pPr>
        <w:rPr>
          <w:rFonts w:ascii="Arial" w:hAnsi="Arial" w:cs="Arial"/>
          <w:sz w:val="22"/>
          <w:szCs w:val="22"/>
        </w:rPr>
      </w:pPr>
      <w:r w:rsidRPr="000523FC">
        <w:rPr>
          <w:rFonts w:ascii="Arial" w:hAnsi="Arial" w:cs="Arial"/>
          <w:sz w:val="22"/>
          <w:szCs w:val="22"/>
        </w:rPr>
        <w:t>Bogotá D.C.</w:t>
      </w:r>
    </w:p>
    <w:p w14:paraId="1B46F719" w14:textId="77777777" w:rsidR="000E504A" w:rsidRPr="000523FC" w:rsidRDefault="000E504A" w:rsidP="000E504A">
      <w:pPr>
        <w:rPr>
          <w:rFonts w:ascii="Arial" w:hAnsi="Arial" w:cs="Arial"/>
          <w:sz w:val="22"/>
          <w:szCs w:val="22"/>
        </w:rPr>
      </w:pPr>
    </w:p>
    <w:p w14:paraId="0C822B17" w14:textId="77777777" w:rsidR="000E504A" w:rsidRPr="000523FC" w:rsidRDefault="000E504A" w:rsidP="000E504A">
      <w:pPr>
        <w:rPr>
          <w:rFonts w:ascii="Arial" w:hAnsi="Arial" w:cs="Arial"/>
          <w:sz w:val="22"/>
          <w:szCs w:val="22"/>
        </w:rPr>
      </w:pPr>
    </w:p>
    <w:p w14:paraId="78BBBCE3" w14:textId="77777777" w:rsidR="000E504A" w:rsidRPr="000523FC" w:rsidRDefault="000E504A" w:rsidP="000E504A">
      <w:pPr>
        <w:rPr>
          <w:rFonts w:ascii="Arial" w:hAnsi="Arial" w:cs="Arial"/>
          <w:sz w:val="22"/>
          <w:szCs w:val="22"/>
        </w:rPr>
      </w:pPr>
      <w:r w:rsidRPr="000523FC">
        <w:rPr>
          <w:rFonts w:ascii="Arial" w:hAnsi="Arial" w:cs="Arial"/>
          <w:sz w:val="22"/>
          <w:szCs w:val="22"/>
        </w:rPr>
        <w:t>Señores</w:t>
      </w:r>
    </w:p>
    <w:p w14:paraId="554A3EC2" w14:textId="77777777" w:rsidR="000E504A" w:rsidRPr="000523FC" w:rsidRDefault="000E504A" w:rsidP="000E504A">
      <w:pPr>
        <w:rPr>
          <w:rFonts w:ascii="Arial" w:hAnsi="Arial" w:cs="Arial"/>
          <w:b/>
          <w:sz w:val="22"/>
          <w:szCs w:val="22"/>
        </w:rPr>
      </w:pPr>
      <w:r>
        <w:rPr>
          <w:rFonts w:ascii="Arial" w:hAnsi="Arial" w:cs="Arial"/>
          <w:b/>
          <w:sz w:val="22"/>
          <w:szCs w:val="22"/>
        </w:rPr>
        <w:t>CONJUNTO RESIDENCIAL SAN DIEGO P.H</w:t>
      </w:r>
    </w:p>
    <w:p w14:paraId="1C5680B4" w14:textId="77777777" w:rsidR="000E504A" w:rsidRPr="000523FC" w:rsidRDefault="000E504A" w:rsidP="000E504A">
      <w:pPr>
        <w:rPr>
          <w:rFonts w:ascii="Arial" w:hAnsi="Arial" w:cs="Arial"/>
          <w:sz w:val="22"/>
          <w:szCs w:val="22"/>
        </w:rPr>
      </w:pPr>
      <w:r w:rsidRPr="000523FC">
        <w:rPr>
          <w:rFonts w:ascii="Arial" w:hAnsi="Arial" w:cs="Arial"/>
          <w:sz w:val="22"/>
          <w:szCs w:val="22"/>
        </w:rPr>
        <w:t>Representante legal o quien haga sus veces</w:t>
      </w:r>
    </w:p>
    <w:p w14:paraId="3D944644" w14:textId="77777777" w:rsidR="000E504A" w:rsidRPr="000523FC" w:rsidRDefault="000E504A" w:rsidP="000E504A">
      <w:pPr>
        <w:rPr>
          <w:rFonts w:ascii="Arial" w:hAnsi="Arial" w:cs="Arial"/>
          <w:sz w:val="22"/>
          <w:szCs w:val="22"/>
        </w:rPr>
      </w:pPr>
      <w:r>
        <w:rPr>
          <w:rFonts w:ascii="Arial" w:hAnsi="Arial" w:cs="Arial"/>
          <w:sz w:val="22"/>
          <w:szCs w:val="22"/>
        </w:rPr>
        <w:t>Carrera 55 A No. 165 - 27</w:t>
      </w:r>
    </w:p>
    <w:p w14:paraId="7C58867A" w14:textId="77777777" w:rsidR="000E504A" w:rsidRPr="000523FC" w:rsidRDefault="000E504A" w:rsidP="000E504A">
      <w:pPr>
        <w:rPr>
          <w:rFonts w:ascii="Arial" w:hAnsi="Arial" w:cs="Arial"/>
          <w:sz w:val="22"/>
          <w:szCs w:val="22"/>
        </w:rPr>
      </w:pPr>
      <w:r w:rsidRPr="000523FC">
        <w:rPr>
          <w:rFonts w:ascii="Arial" w:hAnsi="Arial" w:cs="Arial"/>
          <w:sz w:val="22"/>
          <w:szCs w:val="22"/>
          <w:lang w:val="es-ES"/>
        </w:rPr>
        <w:t>Ciudad</w:t>
      </w:r>
    </w:p>
    <w:p w14:paraId="6B2BE61C" w14:textId="77777777" w:rsidR="000E504A" w:rsidRPr="000523FC" w:rsidRDefault="000E504A" w:rsidP="000E504A">
      <w:pPr>
        <w:rPr>
          <w:rFonts w:ascii="Arial" w:hAnsi="Arial" w:cs="Arial"/>
          <w:sz w:val="22"/>
          <w:szCs w:val="22"/>
        </w:rPr>
      </w:pPr>
    </w:p>
    <w:p w14:paraId="0E27C0AD" w14:textId="77777777" w:rsidR="000E504A" w:rsidRPr="000523FC" w:rsidRDefault="000E504A" w:rsidP="000E504A">
      <w:pPr>
        <w:ind w:left="708"/>
        <w:jc w:val="both"/>
        <w:rPr>
          <w:rFonts w:ascii="Arial" w:hAnsi="Arial" w:cs="Arial"/>
          <w:b/>
          <w:sz w:val="22"/>
          <w:szCs w:val="22"/>
        </w:rPr>
      </w:pPr>
    </w:p>
    <w:p w14:paraId="2617741B" w14:textId="77777777" w:rsidR="000E504A" w:rsidRPr="0065402F" w:rsidRDefault="000E504A" w:rsidP="000E504A">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2019ER257822 del 03 de noviembre de 2019</w:t>
      </w:r>
      <w:r w:rsidRPr="000523FC">
        <w:rPr>
          <w:rFonts w:ascii="Arial" w:hAnsi="Arial" w:cs="Arial"/>
          <w:sz w:val="22"/>
          <w:szCs w:val="22"/>
        </w:rPr>
        <w:t>.</w:t>
      </w:r>
    </w:p>
    <w:p w14:paraId="6CCDFFAE" w14:textId="77777777" w:rsidR="000E504A" w:rsidRPr="000523FC" w:rsidRDefault="000E504A" w:rsidP="000E504A">
      <w:pPr>
        <w:spacing w:line="276" w:lineRule="auto"/>
        <w:rPr>
          <w:rFonts w:ascii="Arial" w:hAnsi="Arial" w:cs="Arial"/>
          <w:sz w:val="22"/>
          <w:szCs w:val="22"/>
        </w:rPr>
      </w:pPr>
    </w:p>
    <w:p w14:paraId="35D6A82E" w14:textId="77777777" w:rsidR="000E504A" w:rsidRPr="000523FC" w:rsidRDefault="000E504A" w:rsidP="000E504A">
      <w:pPr>
        <w:spacing w:line="276" w:lineRule="auto"/>
        <w:rPr>
          <w:rFonts w:ascii="Arial" w:hAnsi="Arial" w:cs="Arial"/>
          <w:sz w:val="22"/>
          <w:szCs w:val="22"/>
        </w:rPr>
      </w:pPr>
    </w:p>
    <w:p w14:paraId="06FEAAD5" w14:textId="77777777" w:rsidR="000E504A" w:rsidRPr="000523FC" w:rsidRDefault="000E504A" w:rsidP="000E504A">
      <w:pPr>
        <w:spacing w:line="276" w:lineRule="auto"/>
        <w:rPr>
          <w:rFonts w:ascii="Arial" w:hAnsi="Arial" w:cs="Arial"/>
          <w:sz w:val="22"/>
          <w:szCs w:val="22"/>
        </w:rPr>
      </w:pPr>
      <w:r w:rsidRPr="000523FC">
        <w:rPr>
          <w:rFonts w:ascii="Arial" w:hAnsi="Arial" w:cs="Arial"/>
          <w:sz w:val="22"/>
          <w:szCs w:val="22"/>
        </w:rPr>
        <w:t>Cordial saludo.</w:t>
      </w:r>
    </w:p>
    <w:p w14:paraId="72EC50BE" w14:textId="77777777" w:rsidR="000E504A" w:rsidRPr="000523FC" w:rsidRDefault="000E504A" w:rsidP="000E504A">
      <w:pPr>
        <w:spacing w:line="276" w:lineRule="auto"/>
        <w:jc w:val="both"/>
        <w:rPr>
          <w:rFonts w:ascii="Arial" w:hAnsi="Arial" w:cs="Arial"/>
          <w:sz w:val="22"/>
          <w:szCs w:val="22"/>
        </w:rPr>
      </w:pPr>
    </w:p>
    <w:p w14:paraId="6EE27F08" w14:textId="77777777" w:rsidR="000E504A" w:rsidRPr="000523FC" w:rsidRDefault="000E504A" w:rsidP="000E504A">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2019ER257822 del 03 de noviembre de 2019</w:t>
      </w:r>
      <w:r w:rsidRPr="000523FC">
        <w:rPr>
          <w:rFonts w:ascii="Arial" w:hAnsi="Arial" w:cs="Arial"/>
          <w:sz w:val="22"/>
          <w:szCs w:val="22"/>
        </w:rPr>
        <w:t xml:space="preserve">, emitió el Concepto Técnico de </w:t>
      </w:r>
      <w:r>
        <w:rPr>
          <w:rFonts w:ascii="Arial" w:hAnsi="Arial" w:cs="Arial"/>
          <w:sz w:val="22"/>
          <w:szCs w:val="22"/>
        </w:rPr>
        <w:t>Emergencias</w:t>
      </w:r>
      <w:r w:rsidRPr="000523FC">
        <w:rPr>
          <w:rFonts w:ascii="Arial" w:hAnsi="Arial" w:cs="Arial"/>
          <w:sz w:val="22"/>
          <w:szCs w:val="22"/>
        </w:rPr>
        <w:t xml:space="preserve"> No. </w:t>
      </w:r>
      <w:r>
        <w:rPr>
          <w:rFonts w:ascii="Arial" w:hAnsi="Arial" w:cs="Arial"/>
          <w:sz w:val="22"/>
          <w:szCs w:val="22"/>
        </w:rPr>
        <w:t>SSFFS-08615 del 27 de agosto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CONJUNTO RESIDENCIAL SAN DIEGO P.H</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800.187.205-8</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un</w:t>
      </w:r>
      <w:r w:rsidRPr="000523FC">
        <w:rPr>
          <w:rFonts w:ascii="Arial" w:hAnsi="Arial" w:cs="Arial"/>
          <w:sz w:val="22"/>
          <w:szCs w:val="22"/>
        </w:rPr>
        <w:t xml:space="preserve"> (0</w:t>
      </w:r>
      <w:r>
        <w:rPr>
          <w:rFonts w:ascii="Arial" w:hAnsi="Arial" w:cs="Arial"/>
          <w:sz w:val="22"/>
          <w:szCs w:val="22"/>
        </w:rPr>
        <w:t>1</w:t>
      </w:r>
      <w:r w:rsidRPr="000523FC">
        <w:rPr>
          <w:rFonts w:ascii="Arial" w:hAnsi="Arial" w:cs="Arial"/>
          <w:sz w:val="22"/>
          <w:szCs w:val="22"/>
        </w:rPr>
        <w:t xml:space="preserve">) individuo arbóreo ubicado en espacio privado de la </w:t>
      </w:r>
      <w:r>
        <w:rPr>
          <w:rFonts w:ascii="Arial" w:hAnsi="Arial" w:cs="Arial"/>
          <w:sz w:val="22"/>
          <w:szCs w:val="22"/>
        </w:rPr>
        <w:t>Carrera 55 A No. 165 - 27</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dos (2</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CUATROCIENTOS CINCUENTA Y TRES</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DOSCIENTOS OCHENTA Y NUEVE PESOS ($453.289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sidRPr="00DE5401">
        <w:rPr>
          <w:rFonts w:ascii="Arial" w:hAnsi="Arial" w:cs="Arial"/>
          <w:color w:val="000000" w:themeColor="text1"/>
          <w:sz w:val="22"/>
          <w:szCs w:val="22"/>
          <w:shd w:val="clear" w:color="auto" w:fill="FFFFFF"/>
        </w:rPr>
        <w:t>$ 0 (M/</w:t>
      </w:r>
      <w:proofErr w:type="spellStart"/>
      <w:r w:rsidRPr="00DE5401">
        <w:rPr>
          <w:rFonts w:ascii="Arial" w:hAnsi="Arial" w:cs="Arial"/>
          <w:color w:val="000000" w:themeColor="text1"/>
          <w:sz w:val="22"/>
          <w:szCs w:val="22"/>
          <w:shd w:val="clear" w:color="auto" w:fill="FFFFFF"/>
        </w:rPr>
        <w:t>cte</w:t>
      </w:r>
      <w:proofErr w:type="spellEnd"/>
      <w:r w:rsidRPr="00DE5401">
        <w:rPr>
          <w:rFonts w:ascii="Arial" w:hAnsi="Arial" w:cs="Arial"/>
          <w:color w:val="000000" w:themeColor="text1"/>
          <w:sz w:val="22"/>
          <w:szCs w:val="22"/>
          <w:shd w:val="clear" w:color="auto" w:fill="FFFFFF"/>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2"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S</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SEIS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CINCUENTA CUA</w:t>
      </w:r>
      <w:r w:rsidRPr="001C78FF">
        <w:rPr>
          <w:rFonts w:ascii="Arial" w:eastAsia="Calibri" w:hAnsi="Arial" w:cs="Arial"/>
          <w:sz w:val="22"/>
          <w:szCs w:val="22"/>
          <w:lang w:eastAsia="en-US"/>
        </w:rPr>
        <w:t>TR</w:t>
      </w:r>
      <w:r>
        <w:rPr>
          <w:rFonts w:ascii="Arial" w:eastAsia="Calibri" w:hAnsi="Arial" w:cs="Arial"/>
          <w:sz w:val="22"/>
          <w:szCs w:val="22"/>
          <w:lang w:eastAsia="en-US"/>
        </w:rPr>
        <w:t>O</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6</w:t>
      </w:r>
      <w:r w:rsidRPr="001C78FF">
        <w:rPr>
          <w:rFonts w:ascii="Arial" w:eastAsia="Calibri" w:hAnsi="Arial" w:cs="Arial"/>
          <w:sz w:val="22"/>
          <w:szCs w:val="22"/>
          <w:lang w:eastAsia="en-US"/>
        </w:rPr>
        <w:t>0.</w:t>
      </w:r>
      <w:r>
        <w:rPr>
          <w:rFonts w:ascii="Arial" w:eastAsia="Calibri" w:hAnsi="Arial" w:cs="Arial"/>
          <w:sz w:val="22"/>
          <w:szCs w:val="22"/>
          <w:lang w:eastAsia="en-US"/>
        </w:rPr>
        <w:t>654</w:t>
      </w:r>
      <w:r w:rsidRPr="001C78FF">
        <w:rPr>
          <w:rFonts w:ascii="Arial" w:eastAsia="Calibri" w:hAnsi="Arial" w:cs="Arial"/>
          <w:sz w:val="22"/>
          <w:szCs w:val="22"/>
          <w:lang w:eastAsia="en-US"/>
        </w:rPr>
        <w:t>) M/cte.</w:t>
      </w:r>
      <w:bookmarkEnd w:id="2"/>
    </w:p>
    <w:p w14:paraId="02305969" w14:textId="77777777" w:rsidR="000E504A" w:rsidRPr="000523FC" w:rsidRDefault="000E504A" w:rsidP="000E504A">
      <w:pPr>
        <w:tabs>
          <w:tab w:val="left" w:pos="7725"/>
        </w:tabs>
        <w:spacing w:line="276" w:lineRule="auto"/>
        <w:jc w:val="both"/>
        <w:rPr>
          <w:rFonts w:ascii="Arial" w:hAnsi="Arial" w:cs="Arial"/>
          <w:sz w:val="22"/>
          <w:szCs w:val="22"/>
        </w:rPr>
      </w:pPr>
      <w:r>
        <w:rPr>
          <w:rFonts w:ascii="Arial" w:hAnsi="Arial" w:cs="Arial"/>
          <w:sz w:val="22"/>
          <w:szCs w:val="22"/>
        </w:rPr>
        <w:tab/>
      </w:r>
    </w:p>
    <w:p w14:paraId="13E2BC3B" w14:textId="77777777" w:rsidR="000E504A" w:rsidRDefault="000E504A" w:rsidP="000E504A">
      <w:pPr>
        <w:spacing w:line="276" w:lineRule="auto"/>
        <w:jc w:val="both"/>
        <w:rPr>
          <w:rFonts w:ascii="Arial" w:hAnsi="Arial" w:cs="Arial"/>
          <w:sz w:val="22"/>
          <w:szCs w:val="22"/>
        </w:rPr>
      </w:pPr>
      <w:r w:rsidRPr="000523FC">
        <w:rPr>
          <w:rFonts w:ascii="Arial" w:hAnsi="Arial" w:cs="Arial"/>
          <w:sz w:val="22"/>
          <w:szCs w:val="22"/>
        </w:rPr>
        <w:t>Una vez adelantada la correspondiente visita de seguimiento</w:t>
      </w:r>
      <w:r>
        <w:rPr>
          <w:rFonts w:ascii="Arial" w:hAnsi="Arial" w:cs="Arial"/>
          <w:sz w:val="22"/>
          <w:szCs w:val="22"/>
        </w:rPr>
        <w:t xml:space="preserve">, se </w:t>
      </w:r>
      <w:proofErr w:type="spellStart"/>
      <w:r>
        <w:rPr>
          <w:rFonts w:ascii="Arial" w:hAnsi="Arial" w:cs="Arial"/>
          <w:sz w:val="22"/>
          <w:szCs w:val="22"/>
        </w:rPr>
        <w:t>realizo</w:t>
      </w:r>
      <w:proofErr w:type="spellEnd"/>
      <w:r>
        <w:rPr>
          <w:rFonts w:ascii="Arial" w:hAnsi="Arial" w:cs="Arial"/>
          <w:sz w:val="22"/>
          <w:szCs w:val="22"/>
        </w:rPr>
        <w:t xml:space="preserve"> visita de seguimiento el día 13 de octubre de 2022, se emitió Informe técnico No. 07172 del 14 de noviembre de 2022, el cual estableció lo siguiente: </w:t>
      </w:r>
    </w:p>
    <w:p w14:paraId="7C5BE7EB" w14:textId="77777777" w:rsidR="000E504A" w:rsidRDefault="000E504A" w:rsidP="000E504A">
      <w:pPr>
        <w:spacing w:line="276" w:lineRule="auto"/>
        <w:jc w:val="both"/>
        <w:rPr>
          <w:rFonts w:ascii="Arial" w:hAnsi="Arial" w:cs="Arial"/>
          <w:sz w:val="22"/>
          <w:szCs w:val="22"/>
        </w:rPr>
      </w:pPr>
    </w:p>
    <w:p w14:paraId="6CDD13F6" w14:textId="77777777" w:rsidR="000E504A" w:rsidRDefault="000E504A" w:rsidP="000E504A">
      <w:pPr>
        <w:spacing w:line="276" w:lineRule="auto"/>
        <w:jc w:val="both"/>
        <w:rPr>
          <w:rFonts w:ascii="Arial" w:hAnsi="Arial" w:cs="Arial"/>
          <w:i/>
          <w:iCs/>
          <w:sz w:val="22"/>
          <w:szCs w:val="22"/>
        </w:rPr>
      </w:pPr>
      <w:r>
        <w:rPr>
          <w:rFonts w:ascii="Arial" w:hAnsi="Arial" w:cs="Arial"/>
          <w:sz w:val="22"/>
          <w:szCs w:val="22"/>
        </w:rPr>
        <w:tab/>
      </w:r>
      <w:r w:rsidRPr="00A30F9B">
        <w:rPr>
          <w:rFonts w:ascii="Arial" w:hAnsi="Arial" w:cs="Arial"/>
          <w:i/>
          <w:iCs/>
          <w:sz w:val="22"/>
          <w:szCs w:val="22"/>
        </w:rPr>
        <w:t>“</w:t>
      </w:r>
      <w:r>
        <w:rPr>
          <w:rFonts w:ascii="Arial" w:hAnsi="Arial" w:cs="Arial"/>
          <w:i/>
          <w:iCs/>
          <w:sz w:val="22"/>
          <w:szCs w:val="22"/>
        </w:rPr>
        <w:t>(…)</w:t>
      </w:r>
    </w:p>
    <w:p w14:paraId="7853AC4A" w14:textId="77777777" w:rsidR="000E504A" w:rsidRDefault="000E504A" w:rsidP="000E504A">
      <w:pPr>
        <w:spacing w:line="276" w:lineRule="auto"/>
        <w:jc w:val="both"/>
        <w:rPr>
          <w:rFonts w:ascii="Arial" w:hAnsi="Arial" w:cs="Arial"/>
          <w:i/>
          <w:iCs/>
          <w:sz w:val="22"/>
          <w:szCs w:val="22"/>
        </w:rPr>
      </w:pPr>
    </w:p>
    <w:p w14:paraId="3D0590B0" w14:textId="77777777" w:rsidR="000E504A" w:rsidRDefault="000E504A" w:rsidP="000E504A">
      <w:pPr>
        <w:spacing w:line="276" w:lineRule="auto"/>
        <w:ind w:left="705"/>
        <w:jc w:val="both"/>
        <w:rPr>
          <w:rFonts w:ascii="Arial" w:hAnsi="Arial" w:cs="Arial"/>
          <w:i/>
          <w:iCs/>
          <w:sz w:val="22"/>
          <w:szCs w:val="22"/>
        </w:rPr>
      </w:pPr>
      <w:r w:rsidRPr="00A30F9B">
        <w:rPr>
          <w:rFonts w:ascii="Arial" w:hAnsi="Arial" w:cs="Arial"/>
          <w:i/>
          <w:iCs/>
          <w:sz w:val="22"/>
          <w:szCs w:val="22"/>
        </w:rPr>
        <w:t>Durante la visita realizada el 13/10/2022, se encontraron dos (2) individuos arbóreos vivos juveniles de la especie Pino libro (</w:t>
      </w:r>
      <w:proofErr w:type="spellStart"/>
      <w:r w:rsidRPr="00A30F9B">
        <w:rPr>
          <w:rFonts w:ascii="Arial" w:hAnsi="Arial" w:cs="Arial"/>
          <w:i/>
          <w:iCs/>
          <w:sz w:val="22"/>
          <w:szCs w:val="22"/>
        </w:rPr>
        <w:t>Thuja</w:t>
      </w:r>
      <w:proofErr w:type="spellEnd"/>
      <w:r w:rsidRPr="00A30F9B">
        <w:rPr>
          <w:rFonts w:ascii="Arial" w:hAnsi="Arial" w:cs="Arial"/>
          <w:i/>
          <w:iCs/>
          <w:sz w:val="22"/>
          <w:szCs w:val="22"/>
        </w:rPr>
        <w:t xml:space="preserve"> </w:t>
      </w:r>
      <w:proofErr w:type="spellStart"/>
      <w:r w:rsidRPr="00A30F9B">
        <w:rPr>
          <w:rFonts w:ascii="Arial" w:hAnsi="Arial" w:cs="Arial"/>
          <w:i/>
          <w:iCs/>
          <w:sz w:val="22"/>
          <w:szCs w:val="22"/>
        </w:rPr>
        <w:t>orientalis</w:t>
      </w:r>
      <w:proofErr w:type="spellEnd"/>
      <w:r w:rsidRPr="00A30F9B">
        <w:rPr>
          <w:rFonts w:ascii="Arial" w:hAnsi="Arial" w:cs="Arial"/>
          <w:i/>
          <w:iCs/>
          <w:sz w:val="22"/>
          <w:szCs w:val="22"/>
        </w:rPr>
        <w:t xml:space="preserve">). Los individuos </w:t>
      </w:r>
      <w:r w:rsidRPr="00A30F9B">
        <w:rPr>
          <w:rFonts w:ascii="Arial" w:hAnsi="Arial" w:cs="Arial"/>
          <w:i/>
          <w:iCs/>
          <w:sz w:val="22"/>
          <w:szCs w:val="22"/>
        </w:rPr>
        <w:lastRenderedPageBreak/>
        <w:t xml:space="preserve">presentan un buen estado fitosanitario, emplazados adecuadamente y con evidencia de alta adaptabilidad, sin embargo se observó que no tienen una edad de plantación de más de 3 años según los parámetros establecidos en el manual de silvicultura urbana para Bogotá, por lo que se recomienda seguir realizando mantenimiento a la plantación consistente en fertilizaciones, </w:t>
      </w:r>
      <w:proofErr w:type="spellStart"/>
      <w:r w:rsidRPr="00A30F9B">
        <w:rPr>
          <w:rFonts w:ascii="Arial" w:hAnsi="Arial" w:cs="Arial"/>
          <w:i/>
          <w:iCs/>
          <w:sz w:val="22"/>
          <w:szCs w:val="22"/>
        </w:rPr>
        <w:t>plateos</w:t>
      </w:r>
      <w:proofErr w:type="spellEnd"/>
      <w:r w:rsidRPr="00A30F9B">
        <w:rPr>
          <w:rFonts w:ascii="Arial" w:hAnsi="Arial" w:cs="Arial"/>
          <w:i/>
          <w:iCs/>
          <w:sz w:val="22"/>
          <w:szCs w:val="22"/>
        </w:rPr>
        <w:t xml:space="preserve"> y riegos adecuado para garantizar un desarrollo adecuado y así poder recibir esta plantación como medida de compensación por las talas autorizadas mediante el concepto técnico de Atención de Emergencias SSFFS-08615 del 27/08/2020. Los individuos arbóreos NO cuentan con los tres años de plantación, los cuales se plantaron en </w:t>
      </w:r>
      <w:proofErr w:type="gramStart"/>
      <w:r w:rsidRPr="00A30F9B">
        <w:rPr>
          <w:rFonts w:ascii="Arial" w:hAnsi="Arial" w:cs="Arial"/>
          <w:i/>
          <w:iCs/>
          <w:sz w:val="22"/>
          <w:szCs w:val="22"/>
        </w:rPr>
        <w:t>Junio</w:t>
      </w:r>
      <w:proofErr w:type="gramEnd"/>
      <w:r w:rsidRPr="00A30F9B">
        <w:rPr>
          <w:rFonts w:ascii="Arial" w:hAnsi="Arial" w:cs="Arial"/>
          <w:i/>
          <w:iCs/>
          <w:sz w:val="22"/>
          <w:szCs w:val="22"/>
        </w:rPr>
        <w:t xml:space="preserve"> de 2020. De igual forma se evidenció en las características buen estado fitosanitario tal como se muestra en el siguiente cuadro.</w:t>
      </w:r>
    </w:p>
    <w:p w14:paraId="198C88E1" w14:textId="77777777" w:rsidR="000E504A" w:rsidRDefault="000E504A" w:rsidP="000E504A">
      <w:pPr>
        <w:spacing w:line="276" w:lineRule="auto"/>
        <w:ind w:left="705"/>
        <w:jc w:val="both"/>
        <w:rPr>
          <w:rFonts w:ascii="Arial" w:hAnsi="Arial" w:cs="Arial"/>
          <w:i/>
          <w:iCs/>
          <w:sz w:val="22"/>
          <w:szCs w:val="22"/>
        </w:rPr>
      </w:pPr>
    </w:p>
    <w:p w14:paraId="3F6BEA84" w14:textId="77777777" w:rsidR="000E504A" w:rsidRDefault="000E504A" w:rsidP="000E504A">
      <w:pPr>
        <w:spacing w:line="276" w:lineRule="auto"/>
        <w:ind w:left="705"/>
        <w:jc w:val="both"/>
        <w:rPr>
          <w:rFonts w:ascii="Arial" w:hAnsi="Arial" w:cs="Arial"/>
          <w:sz w:val="22"/>
          <w:szCs w:val="22"/>
        </w:rPr>
      </w:pPr>
      <w:r>
        <w:rPr>
          <w:rFonts w:ascii="Arial" w:hAnsi="Arial" w:cs="Arial"/>
          <w:i/>
          <w:iCs/>
          <w:sz w:val="22"/>
          <w:szCs w:val="22"/>
        </w:rPr>
        <w:t>(…)”</w:t>
      </w:r>
      <w:r>
        <w:rPr>
          <w:rFonts w:ascii="Arial" w:hAnsi="Arial" w:cs="Arial"/>
          <w:sz w:val="22"/>
          <w:szCs w:val="22"/>
        </w:rPr>
        <w:t xml:space="preserve">  </w:t>
      </w:r>
    </w:p>
    <w:p w14:paraId="2A10AE6F" w14:textId="77777777" w:rsidR="000E504A" w:rsidRDefault="000E504A" w:rsidP="000E504A">
      <w:pPr>
        <w:spacing w:line="276" w:lineRule="auto"/>
        <w:jc w:val="both"/>
        <w:rPr>
          <w:rFonts w:ascii="Arial" w:hAnsi="Arial" w:cs="Arial"/>
          <w:sz w:val="22"/>
          <w:szCs w:val="22"/>
        </w:rPr>
      </w:pPr>
    </w:p>
    <w:p w14:paraId="5D00A20D" w14:textId="77777777" w:rsidR="000E504A" w:rsidRPr="000523FC" w:rsidRDefault="000E504A" w:rsidP="000E504A">
      <w:pPr>
        <w:spacing w:line="276" w:lineRule="auto"/>
        <w:jc w:val="both"/>
        <w:rPr>
          <w:rFonts w:ascii="Arial" w:hAnsi="Arial" w:cs="Arial"/>
          <w:sz w:val="22"/>
          <w:szCs w:val="22"/>
        </w:rPr>
      </w:pPr>
      <w:r>
        <w:rPr>
          <w:rFonts w:ascii="Arial" w:hAnsi="Arial" w:cs="Arial"/>
          <w:sz w:val="22"/>
          <w:szCs w:val="22"/>
        </w:rPr>
        <w:t>De acuerdo con lo anterior, se realizó nueva</w:t>
      </w:r>
      <w:r w:rsidRPr="000523FC">
        <w:rPr>
          <w:rFonts w:ascii="Arial" w:hAnsi="Arial" w:cs="Arial"/>
          <w:sz w:val="22"/>
          <w:szCs w:val="22"/>
        </w:rPr>
        <w:t xml:space="preserve"> visita de seguimiento, el día </w:t>
      </w:r>
      <w:r>
        <w:rPr>
          <w:rFonts w:ascii="Arial" w:hAnsi="Arial" w:cs="Arial"/>
          <w:sz w:val="22"/>
          <w:szCs w:val="22"/>
        </w:rPr>
        <w:t xml:space="preserve">13 </w:t>
      </w:r>
      <w:r w:rsidRPr="000523FC">
        <w:rPr>
          <w:rFonts w:ascii="Arial" w:hAnsi="Arial" w:cs="Arial"/>
          <w:sz w:val="22"/>
          <w:szCs w:val="22"/>
        </w:rPr>
        <w:t xml:space="preserve">de </w:t>
      </w:r>
      <w:r>
        <w:rPr>
          <w:rFonts w:ascii="Arial" w:hAnsi="Arial" w:cs="Arial"/>
          <w:sz w:val="22"/>
          <w:szCs w:val="22"/>
        </w:rPr>
        <w:t xml:space="preserve">octubre </w:t>
      </w:r>
      <w:r w:rsidRPr="000523FC">
        <w:rPr>
          <w:rFonts w:ascii="Arial" w:hAnsi="Arial" w:cs="Arial"/>
          <w:sz w:val="22"/>
          <w:szCs w:val="22"/>
        </w:rPr>
        <w:t>de 202</w:t>
      </w:r>
      <w:r>
        <w:rPr>
          <w:rFonts w:ascii="Arial" w:hAnsi="Arial" w:cs="Arial"/>
          <w:sz w:val="22"/>
          <w:szCs w:val="22"/>
        </w:rPr>
        <w:t>2</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03401 del 30</w:t>
      </w:r>
      <w:r w:rsidRPr="000523FC">
        <w:rPr>
          <w:rFonts w:ascii="Arial" w:hAnsi="Arial" w:cs="Arial"/>
          <w:sz w:val="22"/>
          <w:szCs w:val="22"/>
        </w:rPr>
        <w:t xml:space="preserve"> de </w:t>
      </w:r>
      <w:r>
        <w:rPr>
          <w:rFonts w:ascii="Arial" w:hAnsi="Arial" w:cs="Arial"/>
          <w:sz w:val="22"/>
          <w:szCs w:val="22"/>
        </w:rPr>
        <w:t>marzo</w:t>
      </w:r>
      <w:r w:rsidRPr="000523FC">
        <w:rPr>
          <w:rFonts w:ascii="Arial" w:hAnsi="Arial" w:cs="Arial"/>
          <w:sz w:val="22"/>
          <w:szCs w:val="22"/>
        </w:rPr>
        <w:t xml:space="preserve"> del 202</w:t>
      </w:r>
      <w:r>
        <w:rPr>
          <w:rFonts w:ascii="Arial" w:hAnsi="Arial" w:cs="Arial"/>
          <w:sz w:val="22"/>
          <w:szCs w:val="22"/>
        </w:rPr>
        <w:t>3</w:t>
      </w:r>
      <w:r w:rsidRPr="000523FC">
        <w:rPr>
          <w:rFonts w:ascii="Arial" w:hAnsi="Arial" w:cs="Arial"/>
          <w:sz w:val="22"/>
          <w:szCs w:val="22"/>
        </w:rPr>
        <w:t>, e</w:t>
      </w:r>
      <w:r>
        <w:rPr>
          <w:rFonts w:ascii="Arial" w:hAnsi="Arial" w:cs="Arial"/>
          <w:sz w:val="22"/>
          <w:szCs w:val="22"/>
        </w:rPr>
        <w:t>n e</w:t>
      </w:r>
      <w:r w:rsidRPr="000523FC">
        <w:rPr>
          <w:rFonts w:ascii="Arial" w:hAnsi="Arial" w:cs="Arial"/>
          <w:sz w:val="22"/>
          <w:szCs w:val="22"/>
        </w:rPr>
        <w:t xml:space="preserve">l </w:t>
      </w:r>
      <w:r>
        <w:rPr>
          <w:rFonts w:ascii="Arial" w:hAnsi="Arial" w:cs="Arial"/>
          <w:sz w:val="22"/>
          <w:szCs w:val="22"/>
        </w:rPr>
        <w:t>que</w:t>
      </w:r>
      <w:r w:rsidRPr="000523FC">
        <w:rPr>
          <w:rFonts w:ascii="Arial" w:hAnsi="Arial" w:cs="Arial"/>
          <w:sz w:val="22"/>
          <w:szCs w:val="22"/>
        </w:rPr>
        <w:t xml:space="preserve"> establec</w:t>
      </w:r>
      <w:r>
        <w:rPr>
          <w:rFonts w:ascii="Arial" w:hAnsi="Arial" w:cs="Arial"/>
          <w:sz w:val="22"/>
          <w:szCs w:val="22"/>
        </w:rPr>
        <w:t>ió</w:t>
      </w:r>
      <w:r w:rsidRPr="000523FC">
        <w:rPr>
          <w:rFonts w:ascii="Arial" w:hAnsi="Arial" w:cs="Arial"/>
          <w:sz w:val="22"/>
          <w:szCs w:val="22"/>
        </w:rPr>
        <w:t xml:space="preserve"> lo siguiente:</w:t>
      </w:r>
    </w:p>
    <w:p w14:paraId="7C55C2BB" w14:textId="77777777" w:rsidR="000E504A" w:rsidRPr="000523FC" w:rsidRDefault="000E504A" w:rsidP="000E504A">
      <w:pPr>
        <w:spacing w:line="276" w:lineRule="auto"/>
        <w:ind w:left="708"/>
        <w:jc w:val="both"/>
        <w:rPr>
          <w:rFonts w:ascii="Arial" w:hAnsi="Arial" w:cs="Arial"/>
          <w:sz w:val="22"/>
          <w:szCs w:val="22"/>
        </w:rPr>
      </w:pPr>
    </w:p>
    <w:p w14:paraId="011C835D" w14:textId="77777777" w:rsidR="000E504A" w:rsidRDefault="000E504A" w:rsidP="000E504A">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3DE82AFA" w14:textId="77777777" w:rsidR="000E504A" w:rsidRDefault="000E504A" w:rsidP="000E504A">
      <w:pPr>
        <w:spacing w:line="276" w:lineRule="auto"/>
        <w:ind w:left="567" w:right="567"/>
        <w:jc w:val="both"/>
        <w:rPr>
          <w:rFonts w:ascii="Arial" w:hAnsi="Arial" w:cs="Arial"/>
          <w:i/>
          <w:sz w:val="22"/>
          <w:szCs w:val="22"/>
        </w:rPr>
      </w:pPr>
    </w:p>
    <w:p w14:paraId="0EC58866" w14:textId="77777777" w:rsidR="000E504A" w:rsidRDefault="000E504A" w:rsidP="000E504A">
      <w:pPr>
        <w:spacing w:line="276" w:lineRule="auto"/>
        <w:ind w:left="567" w:right="567"/>
        <w:jc w:val="both"/>
        <w:rPr>
          <w:rFonts w:ascii="Arial" w:hAnsi="Arial" w:cs="Arial"/>
          <w:i/>
          <w:sz w:val="20"/>
          <w:szCs w:val="22"/>
        </w:rPr>
      </w:pPr>
      <w:r w:rsidRPr="00A30F9B">
        <w:rPr>
          <w:rFonts w:ascii="Arial" w:hAnsi="Arial" w:cs="Arial"/>
          <w:i/>
          <w:sz w:val="20"/>
          <w:szCs w:val="22"/>
        </w:rPr>
        <w:t xml:space="preserve">El día 13/10/2022 una Ingeniera Forestal adscrita a la Subdirección de Silvicultura, Flora y Fauna Silvestre realizó visita técnica de seguimiento, con acta AMA-20220583-9133 con el fin de verificar el cumplimiento del Concepto Técnico de Atención de Emergencias SSFFS-08615 del 27/08/2020 mediante el cual se autorizó a CONJUNTO RESIDENCIAL SAN DIEGO identificado con NIT 800187205 para ejecutar la tala de un (1) individuo arbóreo de la especie </w:t>
      </w:r>
      <w:proofErr w:type="spellStart"/>
      <w:r w:rsidRPr="00A30F9B">
        <w:rPr>
          <w:rFonts w:ascii="Arial" w:hAnsi="Arial" w:cs="Arial"/>
          <w:i/>
          <w:sz w:val="20"/>
          <w:szCs w:val="22"/>
        </w:rPr>
        <w:t>Liquidambar</w:t>
      </w:r>
      <w:proofErr w:type="spellEnd"/>
      <w:r w:rsidRPr="00A30F9B">
        <w:rPr>
          <w:rFonts w:ascii="Arial" w:hAnsi="Arial" w:cs="Arial"/>
          <w:i/>
          <w:sz w:val="20"/>
          <w:szCs w:val="22"/>
        </w:rPr>
        <w:t xml:space="preserve"> (</w:t>
      </w:r>
      <w:proofErr w:type="spellStart"/>
      <w:r w:rsidRPr="00A30F9B">
        <w:rPr>
          <w:rFonts w:ascii="Arial" w:hAnsi="Arial" w:cs="Arial"/>
          <w:i/>
          <w:sz w:val="20"/>
          <w:szCs w:val="22"/>
        </w:rPr>
        <w:t>Liquidambar</w:t>
      </w:r>
      <w:proofErr w:type="spellEnd"/>
      <w:r w:rsidRPr="00A30F9B">
        <w:rPr>
          <w:rFonts w:ascii="Arial" w:hAnsi="Arial" w:cs="Arial"/>
          <w:i/>
          <w:sz w:val="20"/>
          <w:szCs w:val="22"/>
        </w:rPr>
        <w:t xml:space="preserve"> </w:t>
      </w:r>
      <w:proofErr w:type="spellStart"/>
      <w:r w:rsidRPr="00A30F9B">
        <w:rPr>
          <w:rFonts w:ascii="Arial" w:hAnsi="Arial" w:cs="Arial"/>
          <w:i/>
          <w:sz w:val="20"/>
          <w:szCs w:val="22"/>
        </w:rPr>
        <w:t>styraciflua</w:t>
      </w:r>
      <w:proofErr w:type="spellEnd"/>
      <w:r w:rsidRPr="00A30F9B">
        <w:rPr>
          <w:rFonts w:ascii="Arial" w:hAnsi="Arial" w:cs="Arial"/>
          <w:i/>
          <w:sz w:val="20"/>
          <w:szCs w:val="22"/>
        </w:rPr>
        <w:t xml:space="preserve">) ubicado en zona verde al interior de la dirección KR 55 A 165 27, en espacio privado, Barrio </w:t>
      </w:r>
      <w:proofErr w:type="spellStart"/>
      <w:r w:rsidRPr="00A30F9B">
        <w:rPr>
          <w:rFonts w:ascii="Arial" w:hAnsi="Arial" w:cs="Arial"/>
          <w:i/>
          <w:sz w:val="20"/>
          <w:szCs w:val="22"/>
        </w:rPr>
        <w:t>Britalia</w:t>
      </w:r>
      <w:proofErr w:type="spellEnd"/>
      <w:r w:rsidRPr="00A30F9B">
        <w:rPr>
          <w:rFonts w:ascii="Arial" w:hAnsi="Arial" w:cs="Arial"/>
          <w:i/>
          <w:sz w:val="20"/>
          <w:szCs w:val="22"/>
        </w:rPr>
        <w:t xml:space="preserve"> que corresponde a la UPZ 18 </w:t>
      </w:r>
      <w:proofErr w:type="spellStart"/>
      <w:r w:rsidRPr="00A30F9B">
        <w:rPr>
          <w:rFonts w:ascii="Arial" w:hAnsi="Arial" w:cs="Arial"/>
          <w:i/>
          <w:sz w:val="20"/>
          <w:szCs w:val="22"/>
        </w:rPr>
        <w:t>Britalia</w:t>
      </w:r>
      <w:proofErr w:type="spellEnd"/>
      <w:r w:rsidRPr="00A30F9B">
        <w:rPr>
          <w:rFonts w:ascii="Arial" w:hAnsi="Arial" w:cs="Arial"/>
          <w:i/>
          <w:sz w:val="20"/>
          <w:szCs w:val="22"/>
        </w:rPr>
        <w:t xml:space="preserve">. </w:t>
      </w:r>
    </w:p>
    <w:p w14:paraId="4B0E6C3F" w14:textId="77777777" w:rsidR="000E504A" w:rsidRDefault="000E504A" w:rsidP="000E504A">
      <w:pPr>
        <w:spacing w:line="276" w:lineRule="auto"/>
        <w:ind w:left="567" w:right="567"/>
        <w:jc w:val="both"/>
        <w:rPr>
          <w:rFonts w:ascii="Arial" w:hAnsi="Arial" w:cs="Arial"/>
          <w:i/>
          <w:sz w:val="20"/>
          <w:szCs w:val="22"/>
        </w:rPr>
      </w:pPr>
    </w:p>
    <w:p w14:paraId="035B99C3" w14:textId="77777777" w:rsidR="000E504A" w:rsidRDefault="000E504A" w:rsidP="000E504A">
      <w:pPr>
        <w:spacing w:line="276" w:lineRule="auto"/>
        <w:ind w:left="567" w:right="567"/>
        <w:jc w:val="both"/>
        <w:rPr>
          <w:rFonts w:ascii="Arial" w:hAnsi="Arial" w:cs="Arial"/>
          <w:i/>
          <w:sz w:val="20"/>
          <w:szCs w:val="22"/>
        </w:rPr>
      </w:pPr>
      <w:r w:rsidRPr="00A30F9B">
        <w:rPr>
          <w:rFonts w:ascii="Arial" w:hAnsi="Arial" w:cs="Arial"/>
          <w:i/>
          <w:sz w:val="20"/>
          <w:szCs w:val="22"/>
        </w:rPr>
        <w:t xml:space="preserve">Realizada la visita técnica de seguimiento al Concepto Técnico de Atención de Emergencias SSFFS-08615 del 27/08/2020 se verificó que el individuo arbóreo fue talado técnicamente conforme a los lineamientos establecidos en el Manual de Silvicultura Urbana para Bogotá. </w:t>
      </w:r>
    </w:p>
    <w:p w14:paraId="6C267E64" w14:textId="77777777" w:rsidR="000E504A" w:rsidRDefault="000E504A" w:rsidP="000E504A">
      <w:pPr>
        <w:spacing w:line="276" w:lineRule="auto"/>
        <w:ind w:left="567" w:right="567"/>
        <w:jc w:val="both"/>
        <w:rPr>
          <w:rFonts w:ascii="Arial" w:hAnsi="Arial" w:cs="Arial"/>
          <w:i/>
          <w:sz w:val="20"/>
          <w:szCs w:val="22"/>
        </w:rPr>
      </w:pPr>
    </w:p>
    <w:p w14:paraId="1BCBB725" w14:textId="77777777" w:rsidR="000E504A" w:rsidRDefault="000E504A" w:rsidP="000E504A">
      <w:pPr>
        <w:spacing w:line="276" w:lineRule="auto"/>
        <w:ind w:left="567" w:right="567"/>
        <w:jc w:val="both"/>
        <w:rPr>
          <w:rFonts w:ascii="Arial" w:hAnsi="Arial" w:cs="Arial"/>
          <w:i/>
          <w:sz w:val="20"/>
          <w:szCs w:val="22"/>
        </w:rPr>
      </w:pPr>
      <w:r w:rsidRPr="00A30F9B">
        <w:rPr>
          <w:rFonts w:ascii="Arial" w:hAnsi="Arial" w:cs="Arial"/>
          <w:i/>
          <w:sz w:val="20"/>
          <w:szCs w:val="22"/>
        </w:rPr>
        <w:t xml:space="preserve">El Concepto técnico de Atención de Emergencias SSFFS-08615 del 27/08/2020, establece el cobro por concepto de compensación por tala de árboles mediante la plantación de dos (2) individuos arbóreos equivalentes a 1.25 </w:t>
      </w:r>
      <w:proofErr w:type="spellStart"/>
      <w:r w:rsidRPr="00A30F9B">
        <w:rPr>
          <w:rFonts w:ascii="Arial" w:hAnsi="Arial" w:cs="Arial"/>
          <w:i/>
          <w:sz w:val="20"/>
          <w:szCs w:val="22"/>
        </w:rPr>
        <w:t>IVPs</w:t>
      </w:r>
      <w:proofErr w:type="spellEnd"/>
      <w:r w:rsidRPr="00A30F9B">
        <w:rPr>
          <w:rFonts w:ascii="Arial" w:hAnsi="Arial" w:cs="Arial"/>
          <w:i/>
          <w:sz w:val="20"/>
          <w:szCs w:val="22"/>
        </w:rPr>
        <w:t>, que corresponden a 0.54737 SMMLV equivalentes a $ 453,289 (M/cte.). Al momento de la visita se verificó la plantación de (2) individuos arbóreos de la especie Pino libro, sin embargo, esta especie no se encuentra recomendada en el Manual de Silvicultura Urbana para Bogotá, por lo que se procedió a reliquidar la compensación para su pago en su equivalencia en pesos.</w:t>
      </w:r>
    </w:p>
    <w:p w14:paraId="713DC0CF" w14:textId="77777777" w:rsidR="000E504A" w:rsidRDefault="000E504A" w:rsidP="000E504A">
      <w:pPr>
        <w:spacing w:line="276" w:lineRule="auto"/>
        <w:ind w:left="567" w:right="567"/>
        <w:jc w:val="both"/>
        <w:rPr>
          <w:rFonts w:ascii="Arial" w:hAnsi="Arial" w:cs="Arial"/>
          <w:i/>
          <w:sz w:val="20"/>
          <w:szCs w:val="22"/>
        </w:rPr>
      </w:pPr>
    </w:p>
    <w:p w14:paraId="691AB225" w14:textId="77777777" w:rsidR="000E504A" w:rsidRDefault="000E504A" w:rsidP="000E504A">
      <w:pPr>
        <w:spacing w:line="276" w:lineRule="auto"/>
        <w:ind w:left="567" w:right="567"/>
        <w:jc w:val="both"/>
        <w:rPr>
          <w:rFonts w:ascii="Arial" w:hAnsi="Arial" w:cs="Arial"/>
          <w:i/>
          <w:sz w:val="20"/>
          <w:szCs w:val="22"/>
        </w:rPr>
      </w:pPr>
      <w:r w:rsidRPr="00A30F9B">
        <w:rPr>
          <w:rFonts w:ascii="Arial" w:hAnsi="Arial" w:cs="Arial"/>
          <w:i/>
          <w:sz w:val="20"/>
          <w:szCs w:val="22"/>
        </w:rPr>
        <w:t xml:space="preserve">En lo que respecta al pago por concepto de Seguimiento se allegó recibo No 5503505 por valor de $ 160,654 (M/cte.) con timbre del banco de 10/06/2022 mediante radicado 2022ER143456. </w:t>
      </w:r>
    </w:p>
    <w:p w14:paraId="4031137A" w14:textId="77777777" w:rsidR="000E504A" w:rsidRDefault="000E504A" w:rsidP="000E504A">
      <w:pPr>
        <w:spacing w:line="276" w:lineRule="auto"/>
        <w:ind w:left="567" w:right="567"/>
        <w:jc w:val="both"/>
        <w:rPr>
          <w:rFonts w:ascii="Arial" w:hAnsi="Arial" w:cs="Arial"/>
          <w:i/>
          <w:sz w:val="20"/>
          <w:szCs w:val="22"/>
        </w:rPr>
      </w:pPr>
    </w:p>
    <w:p w14:paraId="35C50796" w14:textId="77777777" w:rsidR="000E504A" w:rsidRPr="000523FC" w:rsidRDefault="000E504A" w:rsidP="000E504A">
      <w:pPr>
        <w:spacing w:line="276" w:lineRule="auto"/>
        <w:ind w:left="567" w:right="567"/>
        <w:jc w:val="both"/>
        <w:rPr>
          <w:rFonts w:ascii="Arial" w:hAnsi="Arial" w:cs="Arial"/>
          <w:sz w:val="22"/>
          <w:szCs w:val="22"/>
        </w:rPr>
      </w:pPr>
      <w:r w:rsidRPr="00A30F9B">
        <w:rPr>
          <w:rFonts w:ascii="Arial" w:hAnsi="Arial" w:cs="Arial"/>
          <w:i/>
          <w:sz w:val="20"/>
          <w:szCs w:val="22"/>
        </w:rPr>
        <w:lastRenderedPageBreak/>
        <w:t>El Concepto técnico de Atención de Emergencias SSFFS-08615 del 27/08/2020, establece que de acuerdo con la evaluación técnica NO se requiere tramitar Salvoconducto de Movilización de madera</w:t>
      </w:r>
      <w:r w:rsidRPr="00F92E23">
        <w:rPr>
          <w:rFonts w:ascii="Arial" w:hAnsi="Arial" w:cs="Arial"/>
          <w:i/>
          <w:sz w:val="20"/>
          <w:szCs w:val="22"/>
        </w:rPr>
        <w:t>.</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(sic)</w:t>
      </w:r>
    </w:p>
    <w:p w14:paraId="62C0DE48" w14:textId="77777777" w:rsidR="000E504A" w:rsidRPr="000523FC" w:rsidRDefault="000E504A" w:rsidP="000E504A">
      <w:pPr>
        <w:spacing w:line="276" w:lineRule="auto"/>
        <w:jc w:val="both"/>
        <w:rPr>
          <w:rFonts w:ascii="Arial" w:hAnsi="Arial" w:cs="Arial"/>
          <w:sz w:val="22"/>
          <w:szCs w:val="22"/>
        </w:rPr>
      </w:pPr>
    </w:p>
    <w:p w14:paraId="1C1C535D" w14:textId="77777777" w:rsidR="000E504A" w:rsidRDefault="000E504A" w:rsidP="000E504A">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Emergencias Silviculturales </w:t>
      </w:r>
      <w:r w:rsidRPr="00C1483D">
        <w:rPr>
          <w:rFonts w:ascii="Arial" w:hAnsi="Arial" w:cs="Arial"/>
          <w:sz w:val="22"/>
          <w:szCs w:val="20"/>
        </w:rPr>
        <w:t xml:space="preserve">No. </w:t>
      </w:r>
      <w:r>
        <w:rPr>
          <w:rFonts w:ascii="Arial" w:hAnsi="Arial" w:cs="Arial"/>
          <w:sz w:val="22"/>
          <w:szCs w:val="20"/>
        </w:rPr>
        <w:t>SSFFS-08615 del 27 de agosto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Pr>
          <w:rFonts w:ascii="Arial" w:hAnsi="Arial" w:cs="Arial"/>
          <w:sz w:val="22"/>
          <w:szCs w:val="22"/>
          <w:shd w:val="clear" w:color="auto" w:fill="FFFFFF"/>
        </w:rPr>
        <w:t>CUATROCIENTOS CINCUENTA Y TRES</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DOSCIENTOS OCHENTA Y NUEVE PESOS ($453.289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sidRPr="00C1483D">
        <w:rPr>
          <w:rFonts w:ascii="Arial" w:hAnsi="Arial" w:cs="Arial"/>
          <w:color w:val="000000" w:themeColor="text1"/>
          <w:sz w:val="22"/>
          <w:szCs w:val="20"/>
          <w:shd w:val="clear" w:color="auto" w:fill="FFFFFF"/>
        </w:rPr>
        <w:t>.</w:t>
      </w:r>
    </w:p>
    <w:p w14:paraId="05B6DD26" w14:textId="77777777" w:rsidR="000E504A" w:rsidRDefault="000E504A" w:rsidP="000E504A">
      <w:pPr>
        <w:spacing w:line="276" w:lineRule="auto"/>
        <w:jc w:val="both"/>
        <w:rPr>
          <w:rFonts w:ascii="Arial" w:hAnsi="Arial" w:cs="Arial"/>
          <w:bCs/>
          <w:sz w:val="22"/>
          <w:szCs w:val="22"/>
        </w:rPr>
      </w:pPr>
    </w:p>
    <w:p w14:paraId="534E9D6C" w14:textId="77777777" w:rsidR="000E504A" w:rsidRPr="000523FC" w:rsidRDefault="000E504A" w:rsidP="000E504A">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2019ER257822 del 03 de noviembre de 2019</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w:t>
      </w:r>
      <w:r>
        <w:rPr>
          <w:rFonts w:ascii="Arial" w:hAnsi="Arial" w:cs="Arial"/>
          <w:sz w:val="22"/>
          <w:szCs w:val="22"/>
        </w:rPr>
        <w:t xml:space="preserve">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CUATROCIENTOS CINCUENTA Y TRES</w:t>
      </w:r>
      <w:r>
        <w:rPr>
          <w:rFonts w:ascii="Arial" w:hAnsi="Arial" w:cs="Arial"/>
          <w:sz w:val="22"/>
          <w:szCs w:val="22"/>
        </w:rPr>
        <w:t xml:space="preserve"> </w:t>
      </w:r>
      <w:r w:rsidRPr="00BA2A3C">
        <w:rPr>
          <w:rFonts w:ascii="Arial" w:hAnsi="Arial" w:cs="Arial"/>
          <w:sz w:val="22"/>
          <w:szCs w:val="22"/>
        </w:rPr>
        <w:t xml:space="preserve">MIL </w:t>
      </w:r>
      <w:r>
        <w:rPr>
          <w:rFonts w:ascii="Arial" w:hAnsi="Arial" w:cs="Arial"/>
          <w:sz w:val="22"/>
          <w:szCs w:val="22"/>
        </w:rPr>
        <w:t>DOSCIENTOS OCHENTA Y NUEVE PESOS ($453.289</w:t>
      </w:r>
      <w:r w:rsidRPr="00BA2A3C">
        <w:rPr>
          <w:rFonts w:ascii="Arial" w:hAnsi="Arial" w:cs="Arial"/>
          <w:sz w:val="22"/>
          <w:szCs w:val="22"/>
        </w:rPr>
        <w:t>) M/cte</w:t>
      </w:r>
      <w:r>
        <w:rPr>
          <w:rFonts w:ascii="Arial" w:hAnsi="Arial" w:cs="Arial"/>
          <w:sz w:val="22"/>
          <w:szCs w:val="22"/>
        </w:rPr>
        <w:t>., equivalente a 1</w:t>
      </w:r>
      <w:r w:rsidRPr="00BA2A3C">
        <w:rPr>
          <w:rFonts w:ascii="Arial" w:hAnsi="Arial" w:cs="Arial"/>
          <w:sz w:val="22"/>
          <w:szCs w:val="22"/>
        </w:rPr>
        <w:t>.</w:t>
      </w:r>
      <w:r>
        <w:rPr>
          <w:rFonts w:ascii="Arial" w:hAnsi="Arial" w:cs="Arial"/>
          <w:sz w:val="22"/>
          <w:szCs w:val="22"/>
        </w:rPr>
        <w:t>25</w:t>
      </w:r>
      <w:r w:rsidRPr="00BA2A3C">
        <w:rPr>
          <w:rFonts w:ascii="Arial" w:hAnsi="Arial" w:cs="Arial"/>
          <w:sz w:val="22"/>
          <w:szCs w:val="22"/>
        </w:rPr>
        <w:t xml:space="preserve"> IVP(s), y que corresponden a </w:t>
      </w:r>
      <w:r>
        <w:rPr>
          <w:rFonts w:ascii="Arial" w:hAnsi="Arial" w:cs="Arial"/>
          <w:sz w:val="22"/>
          <w:szCs w:val="22"/>
        </w:rPr>
        <w:t>0.54737 SMMLV (año 2020</w:t>
      </w:r>
      <w:r w:rsidRPr="00BA2A3C">
        <w:rPr>
          <w:rFonts w:ascii="Arial" w:hAnsi="Arial" w:cs="Arial"/>
          <w:sz w:val="22"/>
          <w:szCs w:val="22"/>
        </w:rPr>
        <w:t>)</w:t>
      </w:r>
      <w:r>
        <w:rPr>
          <w:rFonts w:ascii="Arial" w:hAnsi="Arial" w:cs="Arial"/>
          <w:color w:val="000000" w:themeColor="text1"/>
          <w:sz w:val="22"/>
          <w:szCs w:val="22"/>
          <w:shd w:val="clear" w:color="auto" w:fill="FFFFFF"/>
        </w:rPr>
        <w:t>,</w:t>
      </w:r>
      <w:r w:rsidRPr="000523FC">
        <w:rPr>
          <w:rFonts w:ascii="Arial" w:hAnsi="Arial" w:cs="Arial"/>
          <w:sz w:val="22"/>
          <w:szCs w:val="22"/>
        </w:rPr>
        <w:t xml:space="preserve"> derivados del Concepto Técnico No. </w:t>
      </w:r>
      <w:r>
        <w:rPr>
          <w:rFonts w:ascii="Arial" w:hAnsi="Arial" w:cs="Arial"/>
          <w:sz w:val="22"/>
          <w:szCs w:val="22"/>
        </w:rPr>
        <w:t>SSFFS-08615 del 27 de agosto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09FA0EEE" w14:textId="77777777" w:rsidR="000E504A" w:rsidRPr="000523FC" w:rsidRDefault="000E504A" w:rsidP="000E504A">
      <w:pPr>
        <w:spacing w:line="276" w:lineRule="auto"/>
        <w:jc w:val="both"/>
        <w:rPr>
          <w:rFonts w:ascii="Arial" w:hAnsi="Arial" w:cs="Arial"/>
          <w:bCs/>
          <w:sz w:val="22"/>
          <w:szCs w:val="22"/>
        </w:rPr>
      </w:pPr>
    </w:p>
    <w:p w14:paraId="591B7A01" w14:textId="77777777" w:rsidR="000E504A" w:rsidRPr="000523FC" w:rsidRDefault="000E504A" w:rsidP="000E504A">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0E246563" w14:textId="77777777" w:rsidR="000E504A" w:rsidRPr="000523FC" w:rsidRDefault="000E504A" w:rsidP="000E504A">
      <w:pPr>
        <w:jc w:val="both"/>
        <w:rPr>
          <w:rFonts w:ascii="Arial" w:hAnsi="Arial" w:cs="Arial"/>
          <w:sz w:val="22"/>
          <w:szCs w:val="22"/>
        </w:rPr>
      </w:pPr>
      <w:r w:rsidRPr="000523FC">
        <w:rPr>
          <w:rFonts w:ascii="Arial" w:hAnsi="Arial" w:cs="Arial"/>
          <w:sz w:val="22"/>
          <w:szCs w:val="22"/>
        </w:rPr>
        <w:t xml:space="preserve"> </w:t>
      </w:r>
    </w:p>
    <w:p w14:paraId="25524575" w14:textId="77777777" w:rsidR="000E504A" w:rsidRDefault="000E504A" w:rsidP="000E504A"/>
    <w:p w14:paraId="50EE6289"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6446F0D1" w14:textId="77777777" w:rsidR="00000000" w:rsidRPr="00610EA5" w:rsidRDefault="00000000" w:rsidP="0012752B">
      <w:pPr>
        <w:tabs>
          <w:tab w:val="left" w:pos="567"/>
        </w:tabs>
        <w:rPr>
          <w:rFonts w:ascii="Arial" w:hAnsi="Arial" w:cs="Arial"/>
          <w:sz w:val="22"/>
          <w:szCs w:val="22"/>
        </w:rPr>
      </w:pPr>
    </w:p>
    <w:p w14:paraId="109173F8"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371AB61B"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16C8E874" w14:textId="77777777" w:rsidR="00000000" w:rsidRDefault="00000000" w:rsidP="0012752B">
      <w:pPr>
        <w:rPr>
          <w:rFonts w:ascii="Arial" w:hAnsi="Arial" w:cs="Arial"/>
          <w:sz w:val="22"/>
          <w:szCs w:val="22"/>
          <w:lang w:val="es-ES"/>
        </w:rPr>
      </w:pPr>
    </w:p>
    <w:p w14:paraId="348A57EC" w14:textId="77777777" w:rsidR="00000000" w:rsidRPr="00610EA5" w:rsidRDefault="00000000" w:rsidP="0012752B">
      <w:pPr>
        <w:rPr>
          <w:rFonts w:ascii="Arial" w:hAnsi="Arial" w:cs="Arial"/>
          <w:sz w:val="22"/>
          <w:szCs w:val="22"/>
          <w:lang w:val="es-ES"/>
        </w:rPr>
      </w:pPr>
    </w:p>
    <w:p w14:paraId="3A5BD1E6"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6F90443C" w14:textId="77777777" w:rsidR="00000000" w:rsidRDefault="00000000" w:rsidP="0012752B">
      <w:pPr>
        <w:rPr>
          <w:rFonts w:ascii="Arial" w:hAnsi="Arial" w:cs="Arial"/>
          <w:i/>
          <w:sz w:val="16"/>
          <w:szCs w:val="16"/>
        </w:rPr>
      </w:pPr>
    </w:p>
    <w:p w14:paraId="0C96B047"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0BF55EA6" w14:textId="77777777" w:rsidR="00000000" w:rsidRPr="00610EA5" w:rsidRDefault="00000000" w:rsidP="0012752B">
      <w:pPr>
        <w:rPr>
          <w:rFonts w:ascii="Arial" w:hAnsi="Arial" w:cs="Arial"/>
          <w:i/>
          <w:sz w:val="16"/>
          <w:szCs w:val="16"/>
        </w:rPr>
      </w:pPr>
    </w:p>
    <w:p w14:paraId="5F3CCB63" w14:textId="77777777" w:rsidR="00000000" w:rsidRDefault="00000000" w:rsidP="0012752B">
      <w:pPr>
        <w:rPr>
          <w:rFonts w:ascii="Arial" w:hAnsi="Arial" w:cs="Arial"/>
          <w:i/>
          <w:sz w:val="16"/>
          <w:szCs w:val="16"/>
        </w:rPr>
      </w:pPr>
    </w:p>
    <w:p w14:paraId="3A5380F0"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30864736" w14:textId="77777777" w:rsidR="00000000" w:rsidRDefault="00000000" w:rsidP="0012752B">
      <w:pPr>
        <w:rPr>
          <w:rFonts w:ascii="Arial" w:hAnsi="Arial" w:cs="Arial"/>
          <w:i/>
          <w:sz w:val="16"/>
          <w:szCs w:val="16"/>
        </w:rPr>
      </w:pPr>
    </w:p>
    <w:p w14:paraId="2A66BC28"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424D26B1"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13402" w14:textId="77777777" w:rsidR="005D5DC6" w:rsidRDefault="005D5DC6">
      <w:r>
        <w:separator/>
      </w:r>
    </w:p>
  </w:endnote>
  <w:endnote w:type="continuationSeparator" w:id="0">
    <w:p w14:paraId="2C5B6223" w14:textId="77777777" w:rsidR="005D5DC6" w:rsidRDefault="005D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1BE8"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4F750" w14:textId="77777777" w:rsidR="005D5DC6" w:rsidRDefault="005D5DC6">
      <w:r>
        <w:separator/>
      </w:r>
    </w:p>
  </w:footnote>
  <w:footnote w:type="continuationSeparator" w:id="0">
    <w:p w14:paraId="726F810F" w14:textId="77777777" w:rsidR="005D5DC6" w:rsidRDefault="005D5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7343"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18E"/>
    <w:rsid w:val="000E504A"/>
    <w:rsid w:val="0025718E"/>
    <w:rsid w:val="005D5DC6"/>
    <w:rsid w:val="00B51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1B328"/>
  <w15:docId w15:val="{5853DE2C-C5DB-4974-A4B2-422FA644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1010</Words>
  <Characters>5559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2025-05-15T23:27:00Z</dcterms:created>
  <dcterms:modified xsi:type="dcterms:W3CDTF">2025-05-15T23:27:00Z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